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B799B" w:rsidRDefault="008D2BB6">
      <w:pPr>
        <w:widowControl w:val="0"/>
        <w:ind w:firstLine="851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 СОЦИАЛЬНОМ ПАРТНЕРСТВЕ В РОСТОВСКОЙ ОБЛАСТИ</w:t>
      </w:r>
    </w:p>
    <w:p w14:paraId="02000000" w14:textId="77777777" w:rsidR="00EB799B" w:rsidRDefault="00EB7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3000000" w14:textId="77777777" w:rsidR="00EB799B" w:rsidRDefault="008D2BB6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Социальное партнерство</w:t>
      </w:r>
      <w:r>
        <w:rPr>
          <w:rFonts w:ascii="Times New Roman" w:hAnsi="Times New Roman"/>
          <w:sz w:val="28"/>
        </w:rPr>
        <w:t xml:space="preserve"> – система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 между работниками, работодателями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 исполнительными органами с целью согласования общих интересов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сф</w:t>
      </w:r>
      <w:r>
        <w:rPr>
          <w:rStyle w:val="1f0"/>
          <w:rFonts w:ascii="Times New Roman" w:hAnsi="Times New Roman"/>
          <w:sz w:val="28"/>
        </w:rPr>
        <w:t xml:space="preserve">ере трудовых отношений </w:t>
      </w:r>
      <w:r>
        <w:rPr>
          <w:rStyle w:val="1f0"/>
          <w:rFonts w:ascii="Times New Roman" w:hAnsi="Times New Roman"/>
          <w:i/>
          <w:sz w:val="28"/>
        </w:rPr>
        <w:t>(оплаты труда, улучшения условий и</w:t>
      </w:r>
      <w:r>
        <w:rPr>
          <w:rStyle w:val="1f0"/>
          <w:rFonts w:ascii="Times New Roman" w:hAnsi="Times New Roman"/>
          <w:i/>
          <w:sz w:val="28"/>
        </w:rPr>
        <w:t xml:space="preserve"> охраны труда, правовой защиты, дополнительных социальных гарантий)</w:t>
      </w:r>
      <w:r>
        <w:rPr>
          <w:rStyle w:val="1f0"/>
          <w:rFonts w:ascii="Times New Roman" w:hAnsi="Times New Roman"/>
          <w:sz w:val="28"/>
        </w:rPr>
        <w:t>.</w:t>
      </w:r>
    </w:p>
    <w:p w14:paraId="04000000" w14:textId="77777777" w:rsidR="00EB799B" w:rsidRDefault="00EB799B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b/>
          <w:sz w:val="28"/>
        </w:rPr>
      </w:pPr>
    </w:p>
    <w:p w14:paraId="05000000" w14:textId="77777777" w:rsidR="00EB799B" w:rsidRDefault="008D2BB6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b/>
          <w:sz w:val="28"/>
        </w:rPr>
        <w:t>Правовая основа</w:t>
      </w:r>
      <w:r>
        <w:rPr>
          <w:rStyle w:val="1f0"/>
          <w:rFonts w:ascii="Times New Roman" w:hAnsi="Times New Roman"/>
          <w:sz w:val="28"/>
        </w:rPr>
        <w:t xml:space="preserve"> – Конституция РФ (статья 75.1), Трудовой кодекс РФ, областные законы: от 16.12.2009 № 345-ЗС «Об органах социального партнерства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в Ростовской области»; от 24.12.2012 № 10</w:t>
      </w:r>
      <w:r>
        <w:rPr>
          <w:rStyle w:val="1f0"/>
          <w:rFonts w:ascii="Times New Roman" w:hAnsi="Times New Roman"/>
          <w:sz w:val="28"/>
        </w:rPr>
        <w:t>13-ЗС «О некоторых вопросах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регулирования социального партнерства в сфере труда на территории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Ростовской области».</w:t>
      </w:r>
    </w:p>
    <w:p w14:paraId="06000000" w14:textId="77777777" w:rsidR="00EB799B" w:rsidRDefault="008D2BB6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Совещательн</w:t>
      </w:r>
      <w:r>
        <w:rPr>
          <w:rStyle w:val="1f0"/>
          <w:rFonts w:ascii="Times New Roman" w:hAnsi="Times New Roman"/>
          <w:b/>
          <w:sz w:val="28"/>
        </w:rPr>
        <w:t>ый орган</w:t>
      </w:r>
      <w:r>
        <w:rPr>
          <w:rStyle w:val="1f0"/>
          <w:rFonts w:ascii="Times New Roman" w:hAnsi="Times New Roman"/>
          <w:sz w:val="28"/>
        </w:rPr>
        <w:t xml:space="preserve"> - областная трехсторонняя комиссия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по регулированию социально-трудовых отношений (заседания проводятся ежеквартально).</w:t>
      </w:r>
    </w:p>
    <w:p w14:paraId="07000000" w14:textId="77777777" w:rsidR="00EB799B" w:rsidRDefault="008D2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щие принципы регулирования социально-трудовых </w:t>
      </w:r>
      <w:proofErr w:type="gramStart"/>
      <w:r>
        <w:rPr>
          <w:rFonts w:ascii="Times New Roman" w:hAnsi="Times New Roman"/>
          <w:sz w:val="28"/>
        </w:rPr>
        <w:t>отношений  закреплены</w:t>
      </w:r>
      <w:proofErr w:type="gramEnd"/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b/>
          <w:spacing w:val="-7"/>
          <w:sz w:val="28"/>
        </w:rPr>
        <w:t>ключевом документе</w:t>
      </w:r>
      <w:r>
        <w:rPr>
          <w:rFonts w:ascii="Times New Roman" w:hAnsi="Times New Roman"/>
          <w:spacing w:val="-7"/>
          <w:sz w:val="28"/>
        </w:rPr>
        <w:t xml:space="preserve"> - </w:t>
      </w:r>
      <w:r>
        <w:rPr>
          <w:rFonts w:ascii="Times New Roman" w:hAnsi="Times New Roman"/>
          <w:b/>
          <w:spacing w:val="-7"/>
          <w:sz w:val="28"/>
        </w:rPr>
        <w:t>областном трехстороннем Соглашении</w:t>
      </w:r>
      <w:r>
        <w:rPr>
          <w:rFonts w:ascii="Times New Roman" w:hAnsi="Times New Roman"/>
          <w:spacing w:val="-7"/>
          <w:sz w:val="28"/>
        </w:rPr>
        <w:t xml:space="preserve"> между Правительством Ростовской области, Федерацией Профсоюзов и Союзом работодателей, заключаемом каждые 3 года.</w:t>
      </w:r>
    </w:p>
    <w:p w14:paraId="08000000" w14:textId="77777777" w:rsidR="00EB799B" w:rsidRDefault="008D2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Действующее Согл</w:t>
      </w:r>
      <w:r>
        <w:rPr>
          <w:rFonts w:ascii="Times New Roman" w:hAnsi="Times New Roman"/>
          <w:sz w:val="28"/>
          <w:u w:val="single"/>
        </w:rPr>
        <w:t>ашение содержит восемь разделов:</w:t>
      </w:r>
    </w:p>
    <w:p w14:paraId="09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Приоритетные направления экономической политики</w:t>
      </w:r>
    </w:p>
    <w:p w14:paraId="0A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труда и уровень жизни населения</w:t>
      </w:r>
    </w:p>
    <w:p w14:paraId="0B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рынка труда и содействие занятости</w:t>
      </w:r>
    </w:p>
    <w:p w14:paraId="0C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условий и охраны труда, охраны окружающей среды и экологической безопасности</w:t>
      </w:r>
    </w:p>
    <w:p w14:paraId="0D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национальной политики в сфере демографического развития</w:t>
      </w:r>
    </w:p>
    <w:p w14:paraId="0E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Молодежная политика и социальная активность</w:t>
      </w:r>
    </w:p>
    <w:p w14:paraId="0F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социального партнерства в сфере социально-трудовых отношений</w:t>
      </w:r>
    </w:p>
    <w:p w14:paraId="10000000" w14:textId="77777777" w:rsidR="00EB799B" w:rsidRDefault="008D2BB6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Действие Соглашения, обеспечение контроля его </w:t>
      </w:r>
      <w:proofErr w:type="gramStart"/>
      <w:r>
        <w:rPr>
          <w:rFonts w:ascii="Times New Roman" w:hAnsi="Times New Roman"/>
          <w:sz w:val="28"/>
        </w:rPr>
        <w:t>выполнения,</w:t>
      </w:r>
      <w:r>
        <w:rPr>
          <w:rFonts w:ascii="Times New Roman" w:hAnsi="Times New Roman"/>
          <w:sz w:val="28"/>
        </w:rPr>
        <w:br/>
        <w:t>ответственность</w:t>
      </w:r>
      <w:proofErr w:type="gramEnd"/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торон за реализацию обязательств Соглашения</w:t>
      </w:r>
    </w:p>
    <w:p w14:paraId="11000000" w14:textId="77777777" w:rsidR="00EB799B" w:rsidRDefault="008D2BB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Соглашения – положения и гарантии, обозначенные в Трудовом Кодексе РФ, а также мероприятия корпоративных программ по поддержке работников с семейными обязанностями.</w:t>
      </w:r>
    </w:p>
    <w:p w14:paraId="12000000" w14:textId="77777777" w:rsidR="00EB799B" w:rsidRDefault="008D2BB6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Работодатели </w:t>
      </w:r>
      <w:r>
        <w:rPr>
          <w:rFonts w:ascii="Times New Roman" w:hAnsi="Times New Roman"/>
          <w:b/>
          <w:sz w:val="28"/>
        </w:rPr>
        <w:t>имеют право</w:t>
      </w:r>
      <w:r>
        <w:rPr>
          <w:rFonts w:ascii="Times New Roman" w:hAnsi="Times New Roman"/>
          <w:sz w:val="28"/>
        </w:rPr>
        <w:t xml:space="preserve"> самостоятельн</w:t>
      </w:r>
      <w:r>
        <w:rPr>
          <w:rFonts w:ascii="Times New Roman" w:hAnsi="Times New Roman"/>
          <w:sz w:val="28"/>
        </w:rPr>
        <w:t xml:space="preserve">о устанавливать дополнительные социальные гарантии для своих работников </w:t>
      </w:r>
      <w:r>
        <w:rPr>
          <w:rFonts w:ascii="Times New Roman" w:hAnsi="Times New Roman"/>
          <w:b/>
          <w:sz w:val="28"/>
        </w:rPr>
        <w:t>с учетом производственных и финансовых возможностей.</w:t>
      </w:r>
    </w:p>
    <w:p w14:paraId="13000000" w14:textId="77777777" w:rsidR="00EB799B" w:rsidRDefault="008D2BB6">
      <w:pPr>
        <w:spacing w:after="0" w:line="240" w:lineRule="auto"/>
        <w:ind w:firstLine="680"/>
        <w:jc w:val="both"/>
        <w:rPr>
          <w:rStyle w:val="1f0"/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sz w:val="28"/>
        </w:rPr>
        <w:t xml:space="preserve">Изложенные в Соглашении обязательства и </w:t>
      </w:r>
      <w:proofErr w:type="gramStart"/>
      <w:r>
        <w:rPr>
          <w:rStyle w:val="1f0"/>
          <w:rFonts w:ascii="Times New Roman" w:hAnsi="Times New Roman"/>
          <w:sz w:val="28"/>
        </w:rPr>
        <w:t>гарантии  находят</w:t>
      </w:r>
      <w:proofErr w:type="gramEnd"/>
      <w:r>
        <w:rPr>
          <w:rStyle w:val="1f0"/>
          <w:rFonts w:ascii="Times New Roman" w:hAnsi="Times New Roman"/>
          <w:sz w:val="28"/>
        </w:rPr>
        <w:t xml:space="preserve"> практическое отражение  в коллективных договорах предприятий и организаци</w:t>
      </w:r>
      <w:r>
        <w:rPr>
          <w:rStyle w:val="1f0"/>
          <w:rFonts w:ascii="Times New Roman" w:hAnsi="Times New Roman"/>
          <w:sz w:val="28"/>
        </w:rPr>
        <w:t>й.</w:t>
      </w:r>
    </w:p>
    <w:p w14:paraId="14000000" w14:textId="77777777" w:rsidR="00EB799B" w:rsidRDefault="008D2BB6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b/>
          <w:sz w:val="28"/>
        </w:rPr>
        <w:t>Коллективный договор</w:t>
      </w:r>
      <w:r>
        <w:rPr>
          <w:rStyle w:val="1f0"/>
          <w:rFonts w:ascii="Times New Roman" w:hAnsi="Times New Roman"/>
          <w:sz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sectPr w:rsidR="00EB799B">
      <w:pgSz w:w="11906" w:h="16838"/>
      <w:pgMar w:top="993" w:right="566" w:bottom="82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38DA"/>
    <w:multiLevelType w:val="multilevel"/>
    <w:tmpl w:val="AB0A28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B"/>
    <w:rsid w:val="008D2BB6"/>
    <w:rsid w:val="00E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4AEB9-9E83-431F-802A-F4DC51FD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2025-03-17T08:53:00Z</dcterms:created>
  <dcterms:modified xsi:type="dcterms:W3CDTF">2025-03-17T08:53:00Z</dcterms:modified>
</cp:coreProperties>
</file>